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2BD3" w:rsidRDefault="00BA2BD3" w:rsidP="00BA2BD3">
      <w:pPr>
        <w:pStyle w:val="Heading2"/>
      </w:pPr>
      <w:r>
        <w:rPr>
          <w:rFonts w:ascii="Georgia" w:hAnsi="Georgia" w:cs="Georgia"/>
          <w:color w:val="000099"/>
          <w:sz w:val="28"/>
          <w:szCs w:val="28"/>
          <w:u w:val="single"/>
        </w:rPr>
        <w:t>The Six Principles of Leave No Trace – Wilderness Wood</w:t>
      </w:r>
    </w:p>
    <w:p w:rsidR="00BA2BD3" w:rsidRDefault="00BA2BD3" w:rsidP="00BA2BD3">
      <w:pPr>
        <w:pStyle w:val="Heading2"/>
        <w:rPr>
          <w:rFonts w:ascii="Georgia" w:hAnsi="Georgia" w:cs="Georgia"/>
        </w:rPr>
      </w:pPr>
      <w:hyperlink r:id="rId5" w:history="1">
        <w:r>
          <w:rPr>
            <w:rStyle w:val="Hyperlink"/>
            <w:rFonts w:ascii="Georgia" w:hAnsi="Georgia" w:cs="Georgia"/>
            <w:sz w:val="24"/>
            <w:szCs w:val="24"/>
          </w:rPr>
          <w:t>Plan Ahead and Prepare</w:t>
        </w:r>
      </w:hyperlink>
    </w:p>
    <w:p w:rsidR="00BA2BD3" w:rsidRDefault="00BA2BD3" w:rsidP="00BA2BD3">
      <w:pPr>
        <w:pStyle w:val="BodyText"/>
        <w:rPr>
          <w:rFonts w:ascii="Georgia" w:hAnsi="Georgia" w:cs="Georgia"/>
        </w:rPr>
      </w:pPr>
    </w:p>
    <w:p w:rsidR="00BA2BD3" w:rsidRDefault="00BA2BD3" w:rsidP="00BA2BD3">
      <w:pPr>
        <w:numPr>
          <w:ilvl w:val="0"/>
          <w:numId w:val="8"/>
        </w:numPr>
        <w:rPr>
          <w:rFonts w:ascii="Georgia" w:hAnsi="Georgia" w:cs="Georgia"/>
        </w:rPr>
      </w:pPr>
      <w:r>
        <w:rPr>
          <w:rFonts w:ascii="Georgia" w:eastAsia="Avance-Regular" w:hAnsi="Georgia" w:cs="Georgia"/>
        </w:rPr>
        <w:t xml:space="preserve">Set expectations before going </w:t>
      </w:r>
      <w:proofErr w:type="gramStart"/>
      <w:r>
        <w:rPr>
          <w:rFonts w:ascii="Georgia" w:eastAsia="Avance-Regular" w:hAnsi="Georgia" w:cs="Georgia"/>
        </w:rPr>
        <w:t>out  -</w:t>
      </w:r>
      <w:proofErr w:type="gramEnd"/>
      <w:r>
        <w:rPr>
          <w:rFonts w:ascii="Georgia" w:eastAsia="Avance-Regular" w:hAnsi="Georgia" w:cs="Georgia"/>
        </w:rPr>
        <w:t xml:space="preserve"> understanding what is going to happen and how long it takes will help children relax. Keep it positive and emphasise ‘care’ through looking after themselves, each other and the natural environment.</w:t>
      </w:r>
    </w:p>
    <w:p w:rsidR="00BA2BD3" w:rsidRDefault="00BA2BD3" w:rsidP="00BA2BD3">
      <w:pPr>
        <w:pStyle w:val="BodyText"/>
        <w:numPr>
          <w:ilvl w:val="0"/>
          <w:numId w:val="2"/>
        </w:numPr>
        <w:tabs>
          <w:tab w:val="left" w:pos="0"/>
        </w:tabs>
        <w:spacing w:after="0"/>
        <w:rPr>
          <w:rFonts w:ascii="Georgia" w:hAnsi="Georgia" w:cs="Georgia"/>
        </w:rPr>
      </w:pPr>
      <w:r>
        <w:rPr>
          <w:rFonts w:ascii="Georgia" w:hAnsi="Georgia" w:cs="Georgia"/>
        </w:rPr>
        <w:t>Know the regulations and special concerns for the area you are visiting.</w:t>
      </w:r>
    </w:p>
    <w:p w:rsidR="00BA2BD3" w:rsidRDefault="00BA2BD3" w:rsidP="00BA2BD3">
      <w:pPr>
        <w:pStyle w:val="BodyText"/>
        <w:numPr>
          <w:ilvl w:val="0"/>
          <w:numId w:val="2"/>
        </w:numPr>
        <w:tabs>
          <w:tab w:val="left" w:pos="0"/>
        </w:tabs>
        <w:spacing w:after="0"/>
        <w:rPr>
          <w:rFonts w:ascii="Georgia" w:eastAsia="Avance-Regular" w:hAnsi="Georgia" w:cs="Georgia"/>
        </w:rPr>
      </w:pPr>
      <w:r>
        <w:rPr>
          <w:rFonts w:ascii="Georgia" w:hAnsi="Georgia" w:cs="Georgia"/>
        </w:rPr>
        <w:t xml:space="preserve">Prepare for all weather, hazards, and emergencies. </w:t>
      </w:r>
      <w:r>
        <w:rPr>
          <w:rFonts w:ascii="Georgia" w:eastAsia="Avance-Regular" w:hAnsi="Georgia" w:cs="Georgia"/>
        </w:rPr>
        <w:t>Attention</w:t>
      </w:r>
    </w:p>
    <w:p w:rsidR="00BA2BD3" w:rsidRDefault="00BA2BD3" w:rsidP="00BA2BD3">
      <w:pPr>
        <w:autoSpaceDE w:val="0"/>
        <w:rPr>
          <w:rFonts w:ascii="Georgia" w:eastAsia="Avance-Regular" w:hAnsi="Georgia" w:cs="Georgia"/>
        </w:rPr>
      </w:pPr>
      <w:r>
        <w:rPr>
          <w:rFonts w:ascii="Georgia" w:eastAsia="Avance-Regular" w:hAnsi="Georgia" w:cs="Georgia"/>
        </w:rPr>
        <w:t xml:space="preserve">            span decreases in </w:t>
      </w:r>
      <w:proofErr w:type="spellStart"/>
      <w:proofErr w:type="gramStart"/>
      <w:r>
        <w:rPr>
          <w:rFonts w:ascii="Georgia" w:eastAsia="Avance-Regular" w:hAnsi="Georgia" w:cs="Georgia"/>
        </w:rPr>
        <w:t>windy,wet</w:t>
      </w:r>
      <w:proofErr w:type="spellEnd"/>
      <w:proofErr w:type="gramEnd"/>
      <w:r>
        <w:rPr>
          <w:rFonts w:ascii="Georgia" w:eastAsia="Avance-Regular" w:hAnsi="Georgia" w:cs="Georgia"/>
        </w:rPr>
        <w:t xml:space="preserve"> or cold weather so adjust your expectations accordingly</w:t>
      </w:r>
    </w:p>
    <w:p w:rsidR="00BA2BD3" w:rsidRDefault="00BA2BD3" w:rsidP="00BA2BD3">
      <w:pPr>
        <w:autoSpaceDE w:val="0"/>
        <w:rPr>
          <w:rFonts w:ascii="Georgia" w:hAnsi="Georgia" w:cs="Georgia"/>
        </w:rPr>
      </w:pPr>
      <w:r>
        <w:rPr>
          <w:rFonts w:ascii="Georgia" w:eastAsia="Avance-Regular" w:hAnsi="Georgia" w:cs="Georgia"/>
        </w:rPr>
        <w:t xml:space="preserve">            making sure all children and adults are dressed for the weather. </w:t>
      </w:r>
    </w:p>
    <w:p w:rsidR="00BA2BD3" w:rsidRDefault="00BA2BD3" w:rsidP="00BA2BD3">
      <w:pPr>
        <w:pStyle w:val="BodyText"/>
        <w:numPr>
          <w:ilvl w:val="0"/>
          <w:numId w:val="2"/>
        </w:numPr>
        <w:tabs>
          <w:tab w:val="left" w:pos="0"/>
        </w:tabs>
        <w:spacing w:after="0"/>
        <w:rPr>
          <w:rFonts w:ascii="Georgia" w:hAnsi="Georgia" w:cs="Georgia"/>
        </w:rPr>
      </w:pPr>
      <w:r>
        <w:rPr>
          <w:rFonts w:ascii="Georgia" w:hAnsi="Georgia" w:cs="Georgia"/>
        </w:rPr>
        <w:t>Visit in small groups when possible. Consider splitting larger groups into smaller groups.</w:t>
      </w:r>
    </w:p>
    <w:p w:rsidR="00BA2BD3" w:rsidRDefault="00BA2BD3" w:rsidP="00BA2BD3">
      <w:pPr>
        <w:pStyle w:val="BodyText"/>
        <w:numPr>
          <w:ilvl w:val="0"/>
          <w:numId w:val="2"/>
        </w:numPr>
        <w:tabs>
          <w:tab w:val="left" w:pos="0"/>
        </w:tabs>
        <w:spacing w:after="0"/>
        <w:rPr>
          <w:rFonts w:ascii="Georgia" w:hAnsi="Georgia" w:cs="Georgia"/>
        </w:rPr>
      </w:pPr>
      <w:r>
        <w:rPr>
          <w:rFonts w:ascii="Georgia" w:hAnsi="Georgia" w:cs="Georgia"/>
        </w:rPr>
        <w:t xml:space="preserve">Repackage food to minimize waste. We ask everyone to take packaging and other waste home apart from compost waste which we collect in white </w:t>
      </w:r>
      <w:proofErr w:type="gramStart"/>
      <w:r>
        <w:rPr>
          <w:rFonts w:ascii="Georgia" w:hAnsi="Georgia" w:cs="Georgia"/>
        </w:rPr>
        <w:t>buckets(</w:t>
      </w:r>
      <w:proofErr w:type="gramEnd"/>
      <w:r>
        <w:rPr>
          <w:rFonts w:ascii="Georgia" w:hAnsi="Georgia" w:cs="Georgia"/>
        </w:rPr>
        <w:t>un- cooked food). Our Ethos is minimum waste!</w:t>
      </w:r>
    </w:p>
    <w:p w:rsidR="00BA2BD3" w:rsidRDefault="00BA2BD3" w:rsidP="00BA2BD3">
      <w:pPr>
        <w:pStyle w:val="BodyText"/>
        <w:numPr>
          <w:ilvl w:val="0"/>
          <w:numId w:val="2"/>
        </w:numPr>
        <w:tabs>
          <w:tab w:val="left" w:pos="0"/>
        </w:tabs>
        <w:rPr>
          <w:rFonts w:ascii="Georgia" w:hAnsi="Georgia" w:cs="Georgia"/>
        </w:rPr>
      </w:pPr>
      <w:r>
        <w:rPr>
          <w:rFonts w:ascii="Georgia" w:hAnsi="Georgia" w:cs="Georgia"/>
        </w:rPr>
        <w:t>Use a map and compass to eliminate the use of marking paint, rock cairns or flagging.</w:t>
      </w:r>
    </w:p>
    <w:p w:rsidR="00BA2BD3" w:rsidRDefault="00BA2BD3" w:rsidP="00BA2BD3">
      <w:pPr>
        <w:pStyle w:val="BodyText"/>
        <w:rPr>
          <w:rFonts w:ascii="Georgia" w:hAnsi="Georgia" w:cs="Georgia"/>
        </w:rPr>
      </w:pPr>
    </w:p>
    <w:p w:rsidR="00BA2BD3" w:rsidRDefault="00BA2BD3" w:rsidP="00BA2BD3">
      <w:pPr>
        <w:pStyle w:val="Heading2"/>
        <w:rPr>
          <w:rFonts w:ascii="Georgia" w:hAnsi="Georgia" w:cs="Georgia"/>
          <w:sz w:val="24"/>
          <w:szCs w:val="24"/>
        </w:rPr>
      </w:pPr>
      <w:r>
        <w:rPr>
          <w:rFonts w:ascii="Georgia" w:hAnsi="Georgia" w:cs="Georgia"/>
          <w:sz w:val="24"/>
          <w:szCs w:val="24"/>
        </w:rPr>
        <w:t> </w:t>
      </w:r>
      <w:hyperlink r:id="rId6" w:history="1">
        <w:r>
          <w:rPr>
            <w:rStyle w:val="Hyperlink"/>
            <w:rFonts w:ascii="Georgia" w:hAnsi="Georgia" w:cs="Georgia"/>
            <w:sz w:val="24"/>
            <w:szCs w:val="24"/>
          </w:rPr>
          <w:t>Dispose of Waste Properly</w:t>
        </w:r>
      </w:hyperlink>
    </w:p>
    <w:p w:rsidR="00BA2BD3" w:rsidRDefault="00BA2BD3" w:rsidP="00BA2BD3">
      <w:pPr>
        <w:pStyle w:val="BodyText"/>
        <w:numPr>
          <w:ilvl w:val="0"/>
          <w:numId w:val="3"/>
        </w:numPr>
        <w:tabs>
          <w:tab w:val="left" w:pos="0"/>
        </w:tabs>
        <w:spacing w:after="0"/>
        <w:rPr>
          <w:rFonts w:ascii="Georgia" w:hAnsi="Georgia" w:cs="Georgia"/>
        </w:rPr>
      </w:pPr>
      <w:r>
        <w:rPr>
          <w:rFonts w:ascii="Georgia" w:hAnsi="Georgia" w:cs="Georgia"/>
        </w:rPr>
        <w:t>Pack it in, pack it out. Inspect the picnic area and for extra waste that has been dropped on the floor or spilled food.</w:t>
      </w:r>
    </w:p>
    <w:p w:rsidR="00BA2BD3" w:rsidRDefault="00BA2BD3" w:rsidP="00BA2BD3">
      <w:pPr>
        <w:pStyle w:val="BodyText"/>
        <w:numPr>
          <w:ilvl w:val="0"/>
          <w:numId w:val="3"/>
        </w:numPr>
        <w:tabs>
          <w:tab w:val="left" w:pos="0"/>
        </w:tabs>
        <w:spacing w:after="0"/>
        <w:rPr>
          <w:rFonts w:ascii="Georgia" w:hAnsi="Georgia" w:cs="Georgia"/>
        </w:rPr>
      </w:pPr>
      <w:r>
        <w:rPr>
          <w:rFonts w:ascii="Georgia" w:hAnsi="Georgia" w:cs="Georgia"/>
        </w:rPr>
        <w:t xml:space="preserve">Make sure only compost waste is in the compost buckets. </w:t>
      </w:r>
    </w:p>
    <w:p w:rsidR="00BA2BD3" w:rsidRDefault="00BA2BD3" w:rsidP="00BA2BD3">
      <w:pPr>
        <w:pStyle w:val="BodyText"/>
        <w:numPr>
          <w:ilvl w:val="0"/>
          <w:numId w:val="3"/>
        </w:numPr>
        <w:tabs>
          <w:tab w:val="left" w:pos="0"/>
        </w:tabs>
        <w:spacing w:after="0"/>
        <w:rPr>
          <w:rFonts w:ascii="Georgia" w:hAnsi="Georgia" w:cs="Georgia"/>
        </w:rPr>
      </w:pPr>
      <w:r>
        <w:rPr>
          <w:rFonts w:ascii="Georgia" w:hAnsi="Georgia" w:cs="Georgia"/>
        </w:rPr>
        <w:t>We have toilets near to the barn and compost toilets around the wood, please use as advised. Leave in a clean and tidy manner.</w:t>
      </w:r>
    </w:p>
    <w:p w:rsidR="00BA2BD3" w:rsidRDefault="00BA2BD3" w:rsidP="00BA2BD3">
      <w:pPr>
        <w:pStyle w:val="BodyText"/>
        <w:numPr>
          <w:ilvl w:val="0"/>
          <w:numId w:val="3"/>
        </w:numPr>
        <w:tabs>
          <w:tab w:val="left" w:pos="0"/>
        </w:tabs>
        <w:rPr>
          <w:rFonts w:ascii="Georgia" w:hAnsi="Georgia" w:cs="Georgia"/>
        </w:rPr>
      </w:pPr>
      <w:r>
        <w:rPr>
          <w:rFonts w:ascii="Georgia" w:hAnsi="Georgia" w:cs="Georgia"/>
        </w:rPr>
        <w:t>To wash yourself or your dishes, carry water 200 feet away from streams or lakes and use small amounts of biodegradable soap. Scatter strained dishwater.</w:t>
      </w:r>
    </w:p>
    <w:p w:rsidR="00BA2BD3" w:rsidRDefault="00BA2BD3" w:rsidP="00BA2BD3">
      <w:pPr>
        <w:pStyle w:val="Heading2"/>
        <w:rPr>
          <w:rFonts w:ascii="Georgia" w:hAnsi="Georgia" w:cs="Georgia"/>
          <w:sz w:val="24"/>
          <w:szCs w:val="24"/>
        </w:rPr>
      </w:pPr>
      <w:r>
        <w:rPr>
          <w:rFonts w:ascii="Georgia" w:hAnsi="Georgia" w:cs="Georgia"/>
          <w:sz w:val="24"/>
          <w:szCs w:val="24"/>
        </w:rPr>
        <w:t> </w:t>
      </w:r>
      <w:hyperlink r:id="rId7" w:history="1">
        <w:r>
          <w:rPr>
            <w:rStyle w:val="Hyperlink"/>
            <w:rFonts w:ascii="Georgia" w:hAnsi="Georgia" w:cs="Georgia"/>
            <w:sz w:val="24"/>
            <w:szCs w:val="24"/>
          </w:rPr>
          <w:t>Leave What You Find</w:t>
        </w:r>
      </w:hyperlink>
    </w:p>
    <w:p w:rsidR="00BA2BD3" w:rsidRDefault="00BA2BD3" w:rsidP="00BA2BD3">
      <w:pPr>
        <w:pStyle w:val="BodyText"/>
        <w:numPr>
          <w:ilvl w:val="0"/>
          <w:numId w:val="4"/>
        </w:numPr>
        <w:tabs>
          <w:tab w:val="left" w:pos="0"/>
        </w:tabs>
        <w:spacing w:after="0"/>
        <w:rPr>
          <w:rFonts w:ascii="Georgia" w:hAnsi="Georgia" w:cs="Georgia"/>
        </w:rPr>
      </w:pPr>
      <w:r>
        <w:rPr>
          <w:rFonts w:ascii="Georgia" w:hAnsi="Georgia" w:cs="Georgia"/>
        </w:rPr>
        <w:t>Preserve the past: examine, but do not touch cultural or historic structures and artefacts.</w:t>
      </w:r>
    </w:p>
    <w:p w:rsidR="00BA2BD3" w:rsidRDefault="00BA2BD3" w:rsidP="00BA2BD3">
      <w:pPr>
        <w:pStyle w:val="BodyText"/>
        <w:numPr>
          <w:ilvl w:val="0"/>
          <w:numId w:val="4"/>
        </w:numPr>
        <w:tabs>
          <w:tab w:val="left" w:pos="0"/>
        </w:tabs>
        <w:spacing w:after="0"/>
        <w:rPr>
          <w:rFonts w:ascii="Georgia" w:hAnsi="Georgia" w:cs="Georgia"/>
        </w:rPr>
      </w:pPr>
      <w:r>
        <w:rPr>
          <w:rFonts w:ascii="Georgia" w:hAnsi="Georgia" w:cs="Georgia"/>
        </w:rPr>
        <w:t>Leave rocks, plants and other natural objects as you find them.</w:t>
      </w:r>
    </w:p>
    <w:p w:rsidR="00BA2BD3" w:rsidRDefault="00BA2BD3" w:rsidP="00BA2BD3">
      <w:pPr>
        <w:pStyle w:val="BodyText"/>
        <w:numPr>
          <w:ilvl w:val="0"/>
          <w:numId w:val="4"/>
        </w:numPr>
        <w:tabs>
          <w:tab w:val="left" w:pos="0"/>
        </w:tabs>
        <w:spacing w:after="0"/>
        <w:rPr>
          <w:rFonts w:ascii="Georgia" w:hAnsi="Georgia" w:cs="Georgia"/>
        </w:rPr>
      </w:pPr>
      <w:r>
        <w:rPr>
          <w:rFonts w:ascii="Georgia" w:hAnsi="Georgia" w:cs="Georgia"/>
        </w:rPr>
        <w:t>Avoid introducing or transporting non-native species.</w:t>
      </w:r>
    </w:p>
    <w:p w:rsidR="00BA2BD3" w:rsidRDefault="00BA2BD3" w:rsidP="00BA2BD3">
      <w:pPr>
        <w:pStyle w:val="BodyText"/>
        <w:numPr>
          <w:ilvl w:val="0"/>
          <w:numId w:val="4"/>
        </w:numPr>
        <w:tabs>
          <w:tab w:val="left" w:pos="0"/>
        </w:tabs>
        <w:rPr>
          <w:rFonts w:ascii="Georgia" w:hAnsi="Georgia" w:cs="Georgia"/>
        </w:rPr>
      </w:pPr>
      <w:r>
        <w:rPr>
          <w:rFonts w:ascii="Georgia" w:hAnsi="Georgia" w:cs="Georgia"/>
        </w:rPr>
        <w:t>Do not build structures, furniture, or dig trenches. (apart from ranger-led activities)</w:t>
      </w:r>
    </w:p>
    <w:p w:rsidR="00BA2BD3" w:rsidRDefault="00BA2BD3" w:rsidP="00BA2BD3">
      <w:pPr>
        <w:pStyle w:val="BodyText"/>
        <w:numPr>
          <w:ilvl w:val="0"/>
          <w:numId w:val="4"/>
        </w:numPr>
        <w:tabs>
          <w:tab w:val="left" w:pos="0"/>
        </w:tabs>
        <w:rPr>
          <w:rFonts w:ascii="Georgia" w:hAnsi="Georgia" w:cs="Georgia"/>
        </w:rPr>
      </w:pPr>
      <w:r>
        <w:rPr>
          <w:rFonts w:ascii="Georgia" w:hAnsi="Georgia" w:cs="Georgia"/>
        </w:rPr>
        <w:t xml:space="preserve">Only collect from the woodland floor, we ask everyone to not </w:t>
      </w:r>
      <w:proofErr w:type="gramStart"/>
      <w:r>
        <w:rPr>
          <w:rFonts w:ascii="Georgia" w:hAnsi="Georgia" w:cs="Georgia"/>
        </w:rPr>
        <w:t>pick  anything</w:t>
      </w:r>
      <w:proofErr w:type="gramEnd"/>
      <w:r>
        <w:rPr>
          <w:rFonts w:ascii="Georgia" w:hAnsi="Georgia" w:cs="Georgia"/>
        </w:rPr>
        <w:t xml:space="preserve"> that is growing unless arranged with ranger for specific activity. The woodland floor is a natural store cupboard full of materials.</w:t>
      </w:r>
    </w:p>
    <w:p w:rsidR="00BA2BD3" w:rsidRDefault="00BA2BD3" w:rsidP="00BA2BD3">
      <w:pPr>
        <w:pStyle w:val="Heading2"/>
        <w:rPr>
          <w:rFonts w:ascii="Georgia" w:hAnsi="Georgia" w:cs="Georgia"/>
          <w:sz w:val="24"/>
          <w:szCs w:val="24"/>
        </w:rPr>
      </w:pPr>
      <w:r>
        <w:rPr>
          <w:rFonts w:ascii="Georgia" w:hAnsi="Georgia" w:cs="Georgia"/>
          <w:sz w:val="24"/>
          <w:szCs w:val="24"/>
        </w:rPr>
        <w:t> </w:t>
      </w:r>
      <w:hyperlink r:id="rId8" w:history="1">
        <w:r>
          <w:rPr>
            <w:rStyle w:val="Hyperlink"/>
            <w:rFonts w:ascii="Georgia" w:hAnsi="Georgia" w:cs="Georgia"/>
            <w:sz w:val="24"/>
            <w:szCs w:val="24"/>
          </w:rPr>
          <w:t>Minimize Campfire Impacts</w:t>
        </w:r>
      </w:hyperlink>
    </w:p>
    <w:p w:rsidR="00BA2BD3" w:rsidRDefault="00BA2BD3" w:rsidP="00BA2BD3">
      <w:pPr>
        <w:pStyle w:val="BodyText"/>
        <w:numPr>
          <w:ilvl w:val="0"/>
          <w:numId w:val="5"/>
        </w:numPr>
        <w:tabs>
          <w:tab w:val="left" w:pos="0"/>
        </w:tabs>
        <w:spacing w:after="0"/>
        <w:rPr>
          <w:rFonts w:ascii="Georgia" w:hAnsi="Georgia" w:cs="Georgia"/>
        </w:rPr>
      </w:pPr>
      <w:r>
        <w:rPr>
          <w:rFonts w:ascii="Georgia" w:hAnsi="Georgia" w:cs="Georgia"/>
        </w:rPr>
        <w:t xml:space="preserve">Camp-fires can cause lasting impacts to the wood. Where fires are permitted, use established fire rings, fire pans, or mound fires. </w:t>
      </w:r>
    </w:p>
    <w:p w:rsidR="00BA2BD3" w:rsidRDefault="00BA2BD3" w:rsidP="00BA2BD3">
      <w:pPr>
        <w:pStyle w:val="BodyText"/>
        <w:numPr>
          <w:ilvl w:val="0"/>
          <w:numId w:val="5"/>
        </w:numPr>
        <w:tabs>
          <w:tab w:val="left" w:pos="0"/>
        </w:tabs>
        <w:spacing w:after="0"/>
        <w:rPr>
          <w:rFonts w:ascii="Georgia" w:hAnsi="Georgia" w:cs="Georgia"/>
        </w:rPr>
      </w:pPr>
      <w:r>
        <w:rPr>
          <w:rFonts w:ascii="Georgia" w:hAnsi="Georgia" w:cs="Georgia"/>
        </w:rPr>
        <w:t>Keep fires small. Only use sticks from the ground that can be broken by hand.</w:t>
      </w:r>
    </w:p>
    <w:p w:rsidR="00BA2BD3" w:rsidRDefault="00BA2BD3" w:rsidP="00BA2BD3">
      <w:pPr>
        <w:pStyle w:val="BodyText"/>
        <w:numPr>
          <w:ilvl w:val="0"/>
          <w:numId w:val="5"/>
        </w:numPr>
        <w:tabs>
          <w:tab w:val="left" w:pos="0"/>
        </w:tabs>
        <w:rPr>
          <w:rFonts w:ascii="Georgia" w:hAnsi="Georgia" w:cs="Georgia"/>
        </w:rPr>
      </w:pPr>
      <w:r>
        <w:rPr>
          <w:rFonts w:ascii="Georgia" w:hAnsi="Georgia" w:cs="Georgia"/>
        </w:rPr>
        <w:t xml:space="preserve">Burn all wood and coals to ash, put out camp-fires completely, then scatter cool ashes. </w:t>
      </w:r>
    </w:p>
    <w:p w:rsidR="00BA2BD3" w:rsidRDefault="00BA2BD3" w:rsidP="00BA2BD3">
      <w:pPr>
        <w:pStyle w:val="BodyText"/>
        <w:numPr>
          <w:ilvl w:val="0"/>
          <w:numId w:val="5"/>
        </w:numPr>
        <w:tabs>
          <w:tab w:val="left" w:pos="0"/>
        </w:tabs>
        <w:rPr>
          <w:rFonts w:ascii="Georgia" w:hAnsi="Georgia" w:cs="Georgia"/>
        </w:rPr>
      </w:pPr>
      <w:r>
        <w:rPr>
          <w:rFonts w:ascii="Georgia" w:hAnsi="Georgia" w:cs="Georgia"/>
        </w:rPr>
        <w:t xml:space="preserve">Always carry </w:t>
      </w:r>
      <w:proofErr w:type="gramStart"/>
      <w:r>
        <w:rPr>
          <w:rFonts w:ascii="Georgia" w:hAnsi="Georgia" w:cs="Georgia"/>
        </w:rPr>
        <w:t>water  and</w:t>
      </w:r>
      <w:proofErr w:type="gramEnd"/>
      <w:r>
        <w:rPr>
          <w:rFonts w:ascii="Georgia" w:hAnsi="Georgia" w:cs="Georgia"/>
        </w:rPr>
        <w:t xml:space="preserve"> a first aid kit when lighting a fire.</w:t>
      </w:r>
    </w:p>
    <w:p w:rsidR="00BA2BD3" w:rsidRDefault="00BA2BD3" w:rsidP="00BA2BD3">
      <w:pPr>
        <w:pStyle w:val="Heading2"/>
        <w:rPr>
          <w:rFonts w:ascii="Georgia" w:hAnsi="Georgia" w:cs="Georgia"/>
          <w:sz w:val="24"/>
          <w:szCs w:val="24"/>
        </w:rPr>
      </w:pPr>
      <w:r>
        <w:rPr>
          <w:rFonts w:ascii="Georgia" w:hAnsi="Georgia" w:cs="Georgia"/>
          <w:sz w:val="24"/>
          <w:szCs w:val="24"/>
        </w:rPr>
        <w:lastRenderedPageBreak/>
        <w:t> </w:t>
      </w:r>
      <w:hyperlink r:id="rId9" w:history="1">
        <w:r>
          <w:rPr>
            <w:rStyle w:val="Hyperlink"/>
            <w:rFonts w:ascii="Georgia" w:hAnsi="Georgia" w:cs="Georgia"/>
            <w:sz w:val="24"/>
            <w:szCs w:val="24"/>
          </w:rPr>
          <w:t>Respect Wildlife</w:t>
        </w:r>
      </w:hyperlink>
    </w:p>
    <w:p w:rsidR="00BA2BD3" w:rsidRDefault="00BA2BD3" w:rsidP="00BA2BD3">
      <w:pPr>
        <w:pStyle w:val="BodyText"/>
        <w:numPr>
          <w:ilvl w:val="0"/>
          <w:numId w:val="6"/>
        </w:numPr>
        <w:tabs>
          <w:tab w:val="left" w:pos="0"/>
        </w:tabs>
        <w:spacing w:after="0"/>
        <w:rPr>
          <w:rFonts w:ascii="Georgia" w:eastAsia="Avance-Regular" w:hAnsi="Georgia" w:cs="Georgia"/>
        </w:rPr>
      </w:pPr>
      <w:r>
        <w:rPr>
          <w:rFonts w:ascii="Georgia" w:hAnsi="Georgia" w:cs="Georgia"/>
        </w:rPr>
        <w:t xml:space="preserve">Observe wildlife from a distance. Do not follow or approach them. </w:t>
      </w:r>
    </w:p>
    <w:p w:rsidR="00BA2BD3" w:rsidRDefault="00BA2BD3" w:rsidP="00BA2BD3">
      <w:pPr>
        <w:pStyle w:val="BodyText"/>
        <w:numPr>
          <w:ilvl w:val="0"/>
          <w:numId w:val="6"/>
        </w:numPr>
        <w:tabs>
          <w:tab w:val="left" w:pos="0"/>
        </w:tabs>
        <w:spacing w:after="0"/>
        <w:rPr>
          <w:rFonts w:ascii="Georgia" w:hAnsi="Georgia" w:cs="Georgia"/>
        </w:rPr>
      </w:pPr>
      <w:r>
        <w:rPr>
          <w:rFonts w:ascii="Georgia" w:eastAsia="Avance-Regular" w:hAnsi="Georgia" w:cs="Georgia"/>
        </w:rPr>
        <w:t>Moving slowly and quietly increases awareness and appreciation of the natural world.</w:t>
      </w:r>
    </w:p>
    <w:p w:rsidR="00BA2BD3" w:rsidRDefault="00BA2BD3" w:rsidP="00BA2BD3">
      <w:pPr>
        <w:pStyle w:val="BodyText"/>
        <w:numPr>
          <w:ilvl w:val="0"/>
          <w:numId w:val="6"/>
        </w:numPr>
        <w:tabs>
          <w:tab w:val="left" w:pos="0"/>
        </w:tabs>
        <w:spacing w:after="0"/>
        <w:rPr>
          <w:rFonts w:ascii="Georgia" w:hAnsi="Georgia" w:cs="Georgia"/>
        </w:rPr>
      </w:pPr>
      <w:r>
        <w:rPr>
          <w:rFonts w:ascii="Georgia" w:hAnsi="Georgia" w:cs="Georgia"/>
        </w:rPr>
        <w:t>Never feed animals. Feeding wildlife damages their health, alters natural behaviours, and exposes them to predators and other dangers.</w:t>
      </w:r>
    </w:p>
    <w:p w:rsidR="00BA2BD3" w:rsidRDefault="00BA2BD3" w:rsidP="00BA2BD3">
      <w:pPr>
        <w:pStyle w:val="BodyText"/>
        <w:numPr>
          <w:ilvl w:val="0"/>
          <w:numId w:val="6"/>
        </w:numPr>
        <w:tabs>
          <w:tab w:val="left" w:pos="0"/>
        </w:tabs>
        <w:spacing w:after="0"/>
        <w:rPr>
          <w:rFonts w:ascii="Georgia" w:hAnsi="Georgia" w:cs="Georgia"/>
        </w:rPr>
      </w:pPr>
      <w:r>
        <w:rPr>
          <w:rFonts w:ascii="Georgia" w:hAnsi="Georgia" w:cs="Georgia"/>
        </w:rPr>
        <w:t>Protect wildlife and your food by storing your lunch and waste securely. (We have had dogs pinch children's lunch left on the floor at the picnic area that's been left in plastic bags!)</w:t>
      </w:r>
    </w:p>
    <w:p w:rsidR="00BA2BD3" w:rsidRDefault="00BA2BD3" w:rsidP="00BA2BD3">
      <w:pPr>
        <w:pStyle w:val="BodyText"/>
        <w:numPr>
          <w:ilvl w:val="0"/>
          <w:numId w:val="6"/>
        </w:numPr>
        <w:tabs>
          <w:tab w:val="left" w:pos="0"/>
        </w:tabs>
        <w:spacing w:after="0"/>
        <w:rPr>
          <w:rFonts w:ascii="Georgia" w:hAnsi="Georgia" w:cs="Georgia"/>
        </w:rPr>
      </w:pPr>
      <w:r>
        <w:rPr>
          <w:rFonts w:ascii="Georgia" w:hAnsi="Georgia" w:cs="Georgia"/>
        </w:rPr>
        <w:t>Control pets at all times, or leave them at home.</w:t>
      </w:r>
    </w:p>
    <w:p w:rsidR="00BA2BD3" w:rsidRDefault="00BA2BD3" w:rsidP="00BA2BD3">
      <w:pPr>
        <w:pStyle w:val="BodyText"/>
        <w:numPr>
          <w:ilvl w:val="0"/>
          <w:numId w:val="6"/>
        </w:numPr>
        <w:tabs>
          <w:tab w:val="left" w:pos="0"/>
        </w:tabs>
        <w:rPr>
          <w:rFonts w:ascii="Georgia" w:hAnsi="Georgia" w:cs="Georgia"/>
        </w:rPr>
      </w:pPr>
      <w:r>
        <w:rPr>
          <w:rFonts w:ascii="Georgia" w:hAnsi="Georgia" w:cs="Georgia"/>
        </w:rPr>
        <w:t>Avoid wildlife during sensitive times: mating, nesting, raising young, or winter.</w:t>
      </w:r>
    </w:p>
    <w:p w:rsidR="00BA2BD3" w:rsidRDefault="00BA2BD3" w:rsidP="00BA2BD3">
      <w:pPr>
        <w:pStyle w:val="Heading2"/>
        <w:rPr>
          <w:rFonts w:ascii="Georgia" w:hAnsi="Georgia" w:cs="Georgia"/>
          <w:sz w:val="24"/>
          <w:szCs w:val="24"/>
        </w:rPr>
      </w:pPr>
      <w:r>
        <w:rPr>
          <w:rFonts w:ascii="Georgia" w:hAnsi="Georgia" w:cs="Georgia"/>
          <w:sz w:val="24"/>
          <w:szCs w:val="24"/>
        </w:rPr>
        <w:t> </w:t>
      </w:r>
      <w:hyperlink r:id="rId10" w:history="1">
        <w:r>
          <w:rPr>
            <w:rStyle w:val="Hyperlink"/>
            <w:rFonts w:ascii="Georgia" w:hAnsi="Georgia" w:cs="Georgia"/>
            <w:sz w:val="24"/>
            <w:szCs w:val="24"/>
          </w:rPr>
          <w:t>Be Considerate of Other Visitors</w:t>
        </w:r>
      </w:hyperlink>
    </w:p>
    <w:p w:rsidR="00BA2BD3" w:rsidRDefault="00BA2BD3" w:rsidP="00BA2BD3">
      <w:pPr>
        <w:pStyle w:val="BodyText"/>
        <w:numPr>
          <w:ilvl w:val="0"/>
          <w:numId w:val="7"/>
        </w:numPr>
        <w:tabs>
          <w:tab w:val="left" w:pos="0"/>
        </w:tabs>
        <w:spacing w:after="0"/>
        <w:rPr>
          <w:rFonts w:ascii="Georgia" w:hAnsi="Georgia" w:cs="Georgia"/>
        </w:rPr>
      </w:pPr>
      <w:r>
        <w:rPr>
          <w:rFonts w:ascii="Georgia" w:hAnsi="Georgia" w:cs="Georgia"/>
        </w:rPr>
        <w:t>Respect other visitors and protect the quality of their experience.</w:t>
      </w:r>
    </w:p>
    <w:p w:rsidR="00BA2BD3" w:rsidRDefault="00BA2BD3" w:rsidP="00BA2BD3">
      <w:pPr>
        <w:pStyle w:val="BodyText"/>
        <w:numPr>
          <w:ilvl w:val="0"/>
          <w:numId w:val="7"/>
        </w:numPr>
        <w:tabs>
          <w:tab w:val="left" w:pos="0"/>
        </w:tabs>
        <w:spacing w:after="0"/>
        <w:rPr>
          <w:rFonts w:ascii="Georgia" w:hAnsi="Georgia" w:cs="Georgia"/>
        </w:rPr>
      </w:pPr>
      <w:r>
        <w:rPr>
          <w:rFonts w:ascii="Georgia" w:hAnsi="Georgia" w:cs="Georgia"/>
        </w:rPr>
        <w:t>Be courteous. Yield to other users on the trail.</w:t>
      </w:r>
    </w:p>
    <w:p w:rsidR="00BA2BD3" w:rsidRDefault="00BA2BD3" w:rsidP="00BA2BD3">
      <w:pPr>
        <w:pStyle w:val="BodyText"/>
        <w:numPr>
          <w:ilvl w:val="0"/>
          <w:numId w:val="7"/>
        </w:numPr>
        <w:tabs>
          <w:tab w:val="left" w:pos="0"/>
        </w:tabs>
        <w:spacing w:after="0"/>
        <w:rPr>
          <w:rFonts w:ascii="Georgia" w:hAnsi="Georgia" w:cs="Georgia"/>
        </w:rPr>
      </w:pPr>
      <w:r>
        <w:rPr>
          <w:rFonts w:ascii="Georgia" w:hAnsi="Georgia" w:cs="Georgia"/>
        </w:rPr>
        <w:t>Take breaks and camp away from trails and other visitors.</w:t>
      </w:r>
    </w:p>
    <w:p w:rsidR="00BA2BD3" w:rsidRPr="00BA2BD3" w:rsidRDefault="00BA2BD3" w:rsidP="00BA2BD3">
      <w:pPr>
        <w:pStyle w:val="BodyText"/>
        <w:numPr>
          <w:ilvl w:val="0"/>
          <w:numId w:val="7"/>
        </w:numPr>
        <w:tabs>
          <w:tab w:val="left" w:pos="0"/>
        </w:tabs>
        <w:rPr>
          <w:rFonts w:ascii="Georgia" w:hAnsi="Georgia" w:cs="Georgia"/>
        </w:rPr>
        <w:sectPr w:rsidR="00BA2BD3" w:rsidRPr="00BA2BD3" w:rsidSect="00BA2BD3">
          <w:pgSz w:w="11906" w:h="16838"/>
          <w:pgMar w:top="1134" w:right="1134" w:bottom="1134" w:left="1134" w:header="720" w:footer="720" w:gutter="0"/>
          <w:cols w:space="720"/>
          <w:docGrid w:linePitch="600" w:charSpace="32768"/>
        </w:sectPr>
      </w:pPr>
      <w:r>
        <w:rPr>
          <w:rFonts w:ascii="Georgia" w:hAnsi="Georgia" w:cs="Georgia"/>
        </w:rPr>
        <w:t>Let nature's sounds prevail. Avoid loud voices and noises.</w:t>
      </w:r>
      <w:bookmarkStart w:id="0" w:name="_GoBack"/>
      <w:bookmarkEnd w:id="0"/>
    </w:p>
    <w:p w:rsidR="00A23AF6" w:rsidRDefault="00A23AF6"/>
    <w:sectPr w:rsidR="00A23A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vance-Regular">
    <w:charset w:val="00"/>
    <w:family w:val="roman"/>
    <w:pitch w:val="default"/>
  </w:font>
  <w:font w:name="OpenSymbol">
    <w:altName w:val="Arial Unicode MS"/>
    <w:charset w:val="8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Symbol" w:eastAsia="Avance-Regular" w:hAnsi="Symbol" w:cs="OpenSymbol"/>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2" w15:restartNumberingAfterBreak="0">
    <w:nsid w:val="00000003"/>
    <w:multiLevelType w:val="multilevel"/>
    <w:tmpl w:val="00000003"/>
    <w:name w:val="WW8Num3"/>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3" w15:restartNumberingAfterBreak="0">
    <w:nsid w:val="00000004"/>
    <w:multiLevelType w:val="multilevel"/>
    <w:tmpl w:val="00000004"/>
    <w:name w:val="WW8Num4"/>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4" w15:restartNumberingAfterBreak="0">
    <w:nsid w:val="00000005"/>
    <w:multiLevelType w:val="multilevel"/>
    <w:tmpl w:val="00000005"/>
    <w:name w:val="WW8Num5"/>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5" w15:restartNumberingAfterBreak="0">
    <w:nsid w:val="00000006"/>
    <w:multiLevelType w:val="multilevel"/>
    <w:tmpl w:val="00000006"/>
    <w:name w:val="WW8Num6"/>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6" w15:restartNumberingAfterBreak="0">
    <w:nsid w:val="00000007"/>
    <w:multiLevelType w:val="multilevel"/>
    <w:tmpl w:val="00000007"/>
    <w:name w:val="WW8Num7"/>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7"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BD3"/>
    <w:rsid w:val="00A23AF6"/>
    <w:rsid w:val="00BA2B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55E24"/>
  <w15:chartTrackingRefBased/>
  <w15:docId w15:val="{77DDB84A-250A-44BF-8341-98FD612AB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2BD3"/>
    <w:pPr>
      <w:widowControl w:val="0"/>
      <w:suppressAutoHyphens/>
      <w:spacing w:after="0" w:line="240" w:lineRule="auto"/>
    </w:pPr>
    <w:rPr>
      <w:rFonts w:ascii="Times New Roman" w:eastAsia="Arial Unicode MS" w:hAnsi="Times New Roman" w:cs="Times New Roman"/>
      <w:kern w:val="1"/>
      <w:sz w:val="24"/>
      <w:szCs w:val="24"/>
      <w:lang/>
    </w:rPr>
  </w:style>
  <w:style w:type="paragraph" w:styleId="Heading2">
    <w:name w:val="heading 2"/>
    <w:basedOn w:val="Normal"/>
    <w:next w:val="BodyText"/>
    <w:link w:val="Heading2Char"/>
    <w:qFormat/>
    <w:rsid w:val="00BA2BD3"/>
    <w:pPr>
      <w:keepNext/>
      <w:numPr>
        <w:ilvl w:val="1"/>
        <w:numId w:val="1"/>
      </w:numPr>
      <w:spacing w:before="240" w:after="120"/>
      <w:outlineLvl w:val="1"/>
    </w:pPr>
    <w:rPr>
      <w:rFonts w:eastAsia="SimSun" w:cs="Mangal"/>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A2BD3"/>
    <w:rPr>
      <w:rFonts w:ascii="Times New Roman" w:eastAsia="SimSun" w:hAnsi="Times New Roman" w:cs="Mangal"/>
      <w:b/>
      <w:bCs/>
      <w:kern w:val="1"/>
      <w:sz w:val="36"/>
      <w:szCs w:val="36"/>
      <w:lang/>
    </w:rPr>
  </w:style>
  <w:style w:type="character" w:styleId="Hyperlink">
    <w:name w:val="Hyperlink"/>
    <w:rsid w:val="00BA2BD3"/>
    <w:rPr>
      <w:color w:val="000080"/>
      <w:u w:val="single"/>
      <w:lang/>
    </w:rPr>
  </w:style>
  <w:style w:type="paragraph" w:styleId="BodyText">
    <w:name w:val="Body Text"/>
    <w:basedOn w:val="Normal"/>
    <w:link w:val="BodyTextChar"/>
    <w:rsid w:val="00BA2BD3"/>
    <w:pPr>
      <w:spacing w:after="120"/>
    </w:pPr>
  </w:style>
  <w:style w:type="character" w:customStyle="1" w:styleId="BodyTextChar">
    <w:name w:val="Body Text Char"/>
    <w:basedOn w:val="DefaultParagraphFont"/>
    <w:link w:val="BodyText"/>
    <w:rsid w:val="00BA2BD3"/>
    <w:rPr>
      <w:rFonts w:ascii="Times New Roman" w:eastAsia="Arial Unicode MS" w:hAnsi="Times New Roman" w:cs="Times New Roman"/>
      <w:kern w:val="1"/>
      <w:sz w:val="24"/>
      <w:szCs w:val="24"/>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nt.org/learn/principle-5" TargetMode="External"/><Relationship Id="rId3" Type="http://schemas.openxmlformats.org/officeDocument/2006/relationships/settings" Target="settings.xml"/><Relationship Id="rId7" Type="http://schemas.openxmlformats.org/officeDocument/2006/relationships/hyperlink" Target="https://lnt.org/learn/principle-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nt.org/learn/principle-3" TargetMode="External"/><Relationship Id="rId11" Type="http://schemas.openxmlformats.org/officeDocument/2006/relationships/fontTable" Target="fontTable.xml"/><Relationship Id="rId5" Type="http://schemas.openxmlformats.org/officeDocument/2006/relationships/hyperlink" Target="https://lnt.org/learn/principle-1" TargetMode="External"/><Relationship Id="rId10" Type="http://schemas.openxmlformats.org/officeDocument/2006/relationships/hyperlink" Target="https://lnt.org/learn/principle-7" TargetMode="External"/><Relationship Id="rId4" Type="http://schemas.openxmlformats.org/officeDocument/2006/relationships/webSettings" Target="webSettings.xml"/><Relationship Id="rId9" Type="http://schemas.openxmlformats.org/officeDocument/2006/relationships/hyperlink" Target="https://lnt.org/learn/principle-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535</Words>
  <Characters>3054</Characters>
  <Application>Microsoft Office Word</Application>
  <DocSecurity>0</DocSecurity>
  <Lines>25</Lines>
  <Paragraphs>7</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    The Six Principles of Leave No Trace – Wilderness Wood</vt:lpstr>
      <vt:lpstr>    Plan Ahead and Prepare</vt:lpstr>
      <vt:lpstr>    Dispose of Waste Properly</vt:lpstr>
      <vt:lpstr>    Leave What You Find</vt:lpstr>
      <vt:lpstr>    Minimize Campfire Impacts</vt:lpstr>
      <vt:lpstr>    Respect Wildlife</vt:lpstr>
      <vt:lpstr>    Be Considerate of Other Visitors</vt:lpstr>
    </vt:vector>
  </TitlesOfParts>
  <Company/>
  <LinksUpToDate>false</LinksUpToDate>
  <CharactersWithSpaces>3582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barkaway</dc:creator>
  <cp:keywords/>
  <dc:description/>
  <cp:lastModifiedBy>m barkaway</cp:lastModifiedBy>
  <cp:revision>1</cp:revision>
  <dcterms:created xsi:type="dcterms:W3CDTF">2018-10-04T12:10:00Z</dcterms:created>
  <dcterms:modified xsi:type="dcterms:W3CDTF">2018-10-04T12:11:00Z</dcterms:modified>
</cp:coreProperties>
</file>